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360" w:type="dxa"/>
        <w:shd w:val="clear" w:color="auto" w:fill="FFFFFF"/>
        <w:tblCellMar>
          <w:left w:w="0" w:type="dxa"/>
          <w:right w:w="0" w:type="dxa"/>
        </w:tblCellMar>
        <w:tblLook w:val="04A0"/>
      </w:tblPr>
      <w:tblGrid>
        <w:gridCol w:w="8316"/>
      </w:tblGrid>
      <w:tr w:rsidR="004E75F6" w:rsidRPr="004E75F6" w:rsidTr="004E75F6">
        <w:tc>
          <w:tcPr>
            <w:tcW w:w="10680" w:type="dxa"/>
            <w:tcBorders>
              <w:top w:val="single" w:sz="4" w:space="0" w:color="DDDDDD"/>
              <w:left w:val="single" w:sz="4" w:space="0" w:color="DDDDDD"/>
              <w:bottom w:val="single" w:sz="4" w:space="0" w:color="DDDDDD"/>
              <w:right w:val="single" w:sz="4" w:space="0" w:color="DDDDDD"/>
            </w:tcBorders>
            <w:shd w:val="clear" w:color="auto" w:fill="FFFFFF"/>
            <w:vAlign w:val="bottom"/>
            <w:hideMark/>
          </w:tcPr>
          <w:p w:rsidR="004E75F6" w:rsidRPr="004E75F6" w:rsidRDefault="004E75F6" w:rsidP="004E75F6">
            <w:pPr>
              <w:widowControl/>
              <w:wordWrap w:val="0"/>
              <w:spacing w:line="256" w:lineRule="atLeast"/>
              <w:jc w:val="center"/>
              <w:textAlignment w:val="baseline"/>
              <w:rPr>
                <w:rFonts w:ascii="Helvetica" w:eastAsia="宋体" w:hAnsi="Helvetica" w:cs="宋体"/>
                <w:color w:val="3E3E3E"/>
                <w:kern w:val="0"/>
                <w:sz w:val="16"/>
                <w:szCs w:val="16"/>
              </w:rPr>
            </w:pPr>
            <w:r w:rsidRPr="004E75F6">
              <w:rPr>
                <w:rFonts w:ascii="宋体" w:eastAsia="宋体" w:hAnsi="宋体" w:cs="宋体" w:hint="eastAsia"/>
                <w:b/>
                <w:bCs/>
                <w:color w:val="3E3E3E"/>
                <w:kern w:val="0"/>
                <w:sz w:val="16"/>
              </w:rPr>
              <w:t>中华人民共和国保守国家秘密法实施条例</w:t>
            </w:r>
          </w:p>
        </w:tc>
      </w:tr>
      <w:tr w:rsidR="004E75F6" w:rsidRPr="004E75F6" w:rsidTr="004E75F6">
        <w:tc>
          <w:tcPr>
            <w:tcW w:w="0" w:type="auto"/>
            <w:tcBorders>
              <w:top w:val="single" w:sz="4" w:space="0" w:color="DDDDDD"/>
              <w:left w:val="single" w:sz="4" w:space="0" w:color="DDDDDD"/>
              <w:bottom w:val="single" w:sz="4" w:space="0" w:color="DDDDDD"/>
              <w:right w:val="single" w:sz="4" w:space="0" w:color="DDDDDD"/>
            </w:tcBorders>
            <w:shd w:val="clear" w:color="auto" w:fill="FFFFFF"/>
            <w:vAlign w:val="bottom"/>
            <w:hideMark/>
          </w:tcPr>
          <w:p w:rsidR="004E75F6" w:rsidRPr="004E75F6" w:rsidRDefault="004E75F6" w:rsidP="004E75F6">
            <w:pPr>
              <w:widowControl/>
              <w:wordWrap w:val="0"/>
              <w:spacing w:line="256" w:lineRule="atLeast"/>
              <w:jc w:val="left"/>
              <w:rPr>
                <w:rFonts w:ascii="Helvetica" w:eastAsia="宋体" w:hAnsi="Helvetica" w:cs="宋体"/>
                <w:color w:val="3E3E3E"/>
                <w:kern w:val="0"/>
                <w:sz w:val="16"/>
                <w:szCs w:val="16"/>
              </w:rPr>
            </w:pPr>
            <w:r w:rsidRPr="004E75F6">
              <w:rPr>
                <w:rFonts w:ascii="宋体" w:eastAsia="宋体" w:hAnsi="宋体" w:cs="宋体" w:hint="eastAsia"/>
                <w:color w:val="3E3E3E"/>
                <w:kern w:val="0"/>
                <w:sz w:val="16"/>
                <w:szCs w:val="16"/>
              </w:rPr>
              <w:t>中华人民共和国保守国家秘密法实施条例（全文）</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第646号</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现公布《中华人民共和国保守国家秘密法实施条例》，自2014年3月1日起施行。</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总理 李克强</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2014年1月17日</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第一章 总 则</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第一条 根据《中华人民共和国保守国家秘密法》(以下简称保密法)的规定，制定本条例。</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第二条 国家保密行政管理部门主管全国的保密工作。县级以上地方各级保密行政管理部门在上级保密行政管理部门指导下，主管本行政区域的保密工作。</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第三条 中央国家机关在其职权范围内管理或者指导本系统的保密工作，监督执行保密法律法规，可以根据实际情况制定或者会同有关部门制定主管业务方面的保密规定。</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第四条 县级以上人民政府应当加强保密基础设施建设和关键保密科技产品的配备。</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省级以上保密行政管理部门应当加强关键保密科技产品的研发工作。</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保密行政管理部门履行职责所需的经费，应当列入本级人民政府财政预算。机关、单位开展保密工作所需经费应当列入本机关、本单位的年度财政预算或者年度收支计划。</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第五条 机关、单位不得将依法应当公开的事项确定为国家秘密，不得将涉及国家秘密的信息公开。</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第六条 机关、单位实行保密工作责任制。机关、单位负责人对本机关、本单位的保密工作负责，工作人员对本岗位的保密工作负责。</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机关、单位应当根据保密工作需要设立保密工作机构或者指定人员专门负责保密工作。</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机关、单位及其工作人员履行保密工作责任制情况应当纳入年度考评和考核内容。</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第七条 各级保密行政管理部门应当组织开展经常性的保密宣传教育。机关、单位应当定期对本机关、本单位工</w:t>
            </w:r>
            <w:r w:rsidRPr="004E75F6">
              <w:rPr>
                <w:rFonts w:ascii="宋体" w:eastAsia="宋体" w:hAnsi="宋体" w:cs="宋体" w:hint="eastAsia"/>
                <w:color w:val="3E3E3E"/>
                <w:kern w:val="0"/>
                <w:sz w:val="16"/>
                <w:szCs w:val="16"/>
              </w:rPr>
              <w:lastRenderedPageBreak/>
              <w:t>作人员进行保密形势、保密法律法规、保密技术防范等方面的教育培训。</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第二章 国家秘密的范围和密级</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第八条 国家秘密及其密级的具体范围(以下称保密事项范围)应当明确规定国家秘密具体事项的名称、密级、保密期限、知悉范围。</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保密事项范围应当根据情况变化及时调整。制定、修订保密事项范围应当充分论证，听取有关机关、单位和相关领域专家的意见。</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第九条 机关、单位负责人为本机关、本单位的定密责任人，根据工作需要，可以指定其他人员为定密责任人。</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专门负责定密的工作人员应当接受定密培训，</w:t>
            </w:r>
            <w:proofErr w:type="gramStart"/>
            <w:r w:rsidRPr="004E75F6">
              <w:rPr>
                <w:rFonts w:ascii="宋体" w:eastAsia="宋体" w:hAnsi="宋体" w:cs="宋体" w:hint="eastAsia"/>
                <w:color w:val="3E3E3E"/>
                <w:kern w:val="0"/>
                <w:sz w:val="16"/>
                <w:szCs w:val="16"/>
              </w:rPr>
              <w:t>熟悉定</w:t>
            </w:r>
            <w:proofErr w:type="gramEnd"/>
            <w:r w:rsidRPr="004E75F6">
              <w:rPr>
                <w:rFonts w:ascii="宋体" w:eastAsia="宋体" w:hAnsi="宋体" w:cs="宋体" w:hint="eastAsia"/>
                <w:color w:val="3E3E3E"/>
                <w:kern w:val="0"/>
                <w:sz w:val="16"/>
                <w:szCs w:val="16"/>
              </w:rPr>
              <w:t>密职责和保密事项范围，掌握定</w:t>
            </w:r>
            <w:proofErr w:type="gramStart"/>
            <w:r w:rsidRPr="004E75F6">
              <w:rPr>
                <w:rFonts w:ascii="宋体" w:eastAsia="宋体" w:hAnsi="宋体" w:cs="宋体" w:hint="eastAsia"/>
                <w:color w:val="3E3E3E"/>
                <w:kern w:val="0"/>
                <w:sz w:val="16"/>
                <w:szCs w:val="16"/>
              </w:rPr>
              <w:t>密程序</w:t>
            </w:r>
            <w:proofErr w:type="gramEnd"/>
            <w:r w:rsidRPr="004E75F6">
              <w:rPr>
                <w:rFonts w:ascii="宋体" w:eastAsia="宋体" w:hAnsi="宋体" w:cs="宋体" w:hint="eastAsia"/>
                <w:color w:val="3E3E3E"/>
                <w:kern w:val="0"/>
                <w:sz w:val="16"/>
                <w:szCs w:val="16"/>
              </w:rPr>
              <w:t>和方法。</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第十条 定密责任人在职责范围内承担有关国家秘密确定、变更和解除工作。具体职责是：</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w:t>
            </w:r>
            <w:proofErr w:type="gramStart"/>
            <w:r w:rsidRPr="004E75F6">
              <w:rPr>
                <w:rFonts w:ascii="宋体" w:eastAsia="宋体" w:hAnsi="宋体" w:cs="宋体" w:hint="eastAsia"/>
                <w:color w:val="3E3E3E"/>
                <w:kern w:val="0"/>
                <w:sz w:val="16"/>
                <w:szCs w:val="16"/>
              </w:rPr>
              <w:t>一</w:t>
            </w:r>
            <w:proofErr w:type="gramEnd"/>
            <w:r w:rsidRPr="004E75F6">
              <w:rPr>
                <w:rFonts w:ascii="宋体" w:eastAsia="宋体" w:hAnsi="宋体" w:cs="宋体" w:hint="eastAsia"/>
                <w:color w:val="3E3E3E"/>
                <w:kern w:val="0"/>
                <w:sz w:val="16"/>
                <w:szCs w:val="16"/>
              </w:rPr>
              <w:t>)审核批准本机关、本单位产生的国家秘密的密级、保密期限和知悉范围；</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(二)对本机关、本单位产生的尚在保密期限内的国家秘密进行审核，</w:t>
            </w:r>
            <w:proofErr w:type="gramStart"/>
            <w:r w:rsidRPr="004E75F6">
              <w:rPr>
                <w:rFonts w:ascii="宋体" w:eastAsia="宋体" w:hAnsi="宋体" w:cs="宋体" w:hint="eastAsia"/>
                <w:color w:val="3E3E3E"/>
                <w:kern w:val="0"/>
                <w:sz w:val="16"/>
                <w:szCs w:val="16"/>
              </w:rPr>
              <w:t>作出</w:t>
            </w:r>
            <w:proofErr w:type="gramEnd"/>
            <w:r w:rsidRPr="004E75F6">
              <w:rPr>
                <w:rFonts w:ascii="宋体" w:eastAsia="宋体" w:hAnsi="宋体" w:cs="宋体" w:hint="eastAsia"/>
                <w:color w:val="3E3E3E"/>
                <w:kern w:val="0"/>
                <w:sz w:val="16"/>
                <w:szCs w:val="16"/>
              </w:rPr>
              <w:t>是否变更或者解除的决定；</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(三)对是否属于国家秘密和属于何种密级不明确的事项先行拟定密级，并按照规定的程序报保密行政管理部门确定。</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第十一条 中央国家机关、省级机关以及设区的市、自治州级机关可以根据保密工作需要或者有关机关、单位的申请，在国家保密行政管理部门规定的定密权限、授权范围内</w:t>
            </w:r>
            <w:proofErr w:type="gramStart"/>
            <w:r w:rsidRPr="004E75F6">
              <w:rPr>
                <w:rFonts w:ascii="宋体" w:eastAsia="宋体" w:hAnsi="宋体" w:cs="宋体" w:hint="eastAsia"/>
                <w:color w:val="3E3E3E"/>
                <w:kern w:val="0"/>
                <w:sz w:val="16"/>
                <w:szCs w:val="16"/>
              </w:rPr>
              <w:t>作出</w:t>
            </w:r>
            <w:proofErr w:type="gramEnd"/>
            <w:r w:rsidRPr="004E75F6">
              <w:rPr>
                <w:rFonts w:ascii="宋体" w:eastAsia="宋体" w:hAnsi="宋体" w:cs="宋体" w:hint="eastAsia"/>
                <w:color w:val="3E3E3E"/>
                <w:kern w:val="0"/>
                <w:sz w:val="16"/>
                <w:szCs w:val="16"/>
              </w:rPr>
              <w:t>定密授权。</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定密授权应当以书面形式</w:t>
            </w:r>
            <w:proofErr w:type="gramStart"/>
            <w:r w:rsidRPr="004E75F6">
              <w:rPr>
                <w:rFonts w:ascii="宋体" w:eastAsia="宋体" w:hAnsi="宋体" w:cs="宋体" w:hint="eastAsia"/>
                <w:color w:val="3E3E3E"/>
                <w:kern w:val="0"/>
                <w:sz w:val="16"/>
                <w:szCs w:val="16"/>
              </w:rPr>
              <w:t>作出</w:t>
            </w:r>
            <w:proofErr w:type="gramEnd"/>
            <w:r w:rsidRPr="004E75F6">
              <w:rPr>
                <w:rFonts w:ascii="宋体" w:eastAsia="宋体" w:hAnsi="宋体" w:cs="宋体" w:hint="eastAsia"/>
                <w:color w:val="3E3E3E"/>
                <w:kern w:val="0"/>
                <w:sz w:val="16"/>
                <w:szCs w:val="16"/>
              </w:rPr>
              <w:t>。授权机关应当对被授权机关、单位履行定密授权的情况进行监督。</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中央国家机关、省级机关</w:t>
            </w:r>
            <w:proofErr w:type="gramStart"/>
            <w:r w:rsidRPr="004E75F6">
              <w:rPr>
                <w:rFonts w:ascii="宋体" w:eastAsia="宋体" w:hAnsi="宋体" w:cs="宋体" w:hint="eastAsia"/>
                <w:color w:val="3E3E3E"/>
                <w:kern w:val="0"/>
                <w:sz w:val="16"/>
                <w:szCs w:val="16"/>
              </w:rPr>
              <w:t>作出</w:t>
            </w:r>
            <w:proofErr w:type="gramEnd"/>
            <w:r w:rsidRPr="004E75F6">
              <w:rPr>
                <w:rFonts w:ascii="宋体" w:eastAsia="宋体" w:hAnsi="宋体" w:cs="宋体" w:hint="eastAsia"/>
                <w:color w:val="3E3E3E"/>
                <w:kern w:val="0"/>
                <w:sz w:val="16"/>
                <w:szCs w:val="16"/>
              </w:rPr>
              <w:t>的授权，报国家保密行政管理部门备案；设区的市、自治州级机关</w:t>
            </w:r>
            <w:proofErr w:type="gramStart"/>
            <w:r w:rsidRPr="004E75F6">
              <w:rPr>
                <w:rFonts w:ascii="宋体" w:eastAsia="宋体" w:hAnsi="宋体" w:cs="宋体" w:hint="eastAsia"/>
                <w:color w:val="3E3E3E"/>
                <w:kern w:val="0"/>
                <w:sz w:val="16"/>
                <w:szCs w:val="16"/>
              </w:rPr>
              <w:t>作出</w:t>
            </w:r>
            <w:proofErr w:type="gramEnd"/>
            <w:r w:rsidRPr="004E75F6">
              <w:rPr>
                <w:rFonts w:ascii="宋体" w:eastAsia="宋体" w:hAnsi="宋体" w:cs="宋体" w:hint="eastAsia"/>
                <w:color w:val="3E3E3E"/>
                <w:kern w:val="0"/>
                <w:sz w:val="16"/>
                <w:szCs w:val="16"/>
              </w:rPr>
              <w:t>的授权，报省、自治区、直辖市保密行政管理部门备案。</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第十二条 机关、单位应当在国家秘密产生的同时，由承办人依据有关保密事项范围拟定密级、保密期限和知悉范围，</w:t>
            </w:r>
            <w:proofErr w:type="gramStart"/>
            <w:r w:rsidRPr="004E75F6">
              <w:rPr>
                <w:rFonts w:ascii="宋体" w:eastAsia="宋体" w:hAnsi="宋体" w:cs="宋体" w:hint="eastAsia"/>
                <w:color w:val="3E3E3E"/>
                <w:kern w:val="0"/>
                <w:sz w:val="16"/>
                <w:szCs w:val="16"/>
              </w:rPr>
              <w:t>报定密</w:t>
            </w:r>
            <w:proofErr w:type="gramEnd"/>
            <w:r w:rsidRPr="004E75F6">
              <w:rPr>
                <w:rFonts w:ascii="宋体" w:eastAsia="宋体" w:hAnsi="宋体" w:cs="宋体" w:hint="eastAsia"/>
                <w:color w:val="3E3E3E"/>
                <w:kern w:val="0"/>
                <w:sz w:val="16"/>
                <w:szCs w:val="16"/>
              </w:rPr>
              <w:t>责任人审核批准，并采取相应保密措施。</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第十三条 机关、单位对所产生的国家秘密，应当按照保密事项范围的规定确定具体的保密期限；保密事项范围没有规定具体保密期限的，可以根据工作需要，在保密法规定的保密期限内确定；不能确定保密期限的，应当确定解密条件。</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国家秘密的保密期限，自标明的制发日起计算；不能标明制发日的，确定该国家秘密的机关、单位应当书面通知知悉范围内的机关、单位和人员，保密期限自通知之日起计算。</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第十四条 机关、单位应当按照保密法的规定，严格限定国家秘密的知悉范围，对知悉机密级以上国家秘密的人员，应当</w:t>
            </w:r>
            <w:proofErr w:type="gramStart"/>
            <w:r w:rsidRPr="004E75F6">
              <w:rPr>
                <w:rFonts w:ascii="宋体" w:eastAsia="宋体" w:hAnsi="宋体" w:cs="宋体" w:hint="eastAsia"/>
                <w:color w:val="3E3E3E"/>
                <w:kern w:val="0"/>
                <w:sz w:val="16"/>
                <w:szCs w:val="16"/>
              </w:rPr>
              <w:t>作出</w:t>
            </w:r>
            <w:proofErr w:type="gramEnd"/>
            <w:r w:rsidRPr="004E75F6">
              <w:rPr>
                <w:rFonts w:ascii="宋体" w:eastAsia="宋体" w:hAnsi="宋体" w:cs="宋体" w:hint="eastAsia"/>
                <w:color w:val="3E3E3E"/>
                <w:kern w:val="0"/>
                <w:sz w:val="16"/>
                <w:szCs w:val="16"/>
              </w:rPr>
              <w:t>书面记录。</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r>
            <w:r w:rsidRPr="004E75F6">
              <w:rPr>
                <w:rFonts w:ascii="宋体" w:eastAsia="宋体" w:hAnsi="宋体" w:cs="宋体" w:hint="eastAsia"/>
                <w:color w:val="3E3E3E"/>
                <w:kern w:val="0"/>
                <w:sz w:val="16"/>
                <w:szCs w:val="16"/>
              </w:rPr>
              <w:lastRenderedPageBreak/>
              <w:t> 　　第十五条 国家秘密载体以及属于国家秘密的设备、产品的明显部位应当标注国家秘密标志。国家秘密标志应当标注密级和保密期限。国家秘密的密级和保密期限发生变更的，应当及时对原国家秘密标志</w:t>
            </w:r>
            <w:proofErr w:type="gramStart"/>
            <w:r w:rsidRPr="004E75F6">
              <w:rPr>
                <w:rFonts w:ascii="宋体" w:eastAsia="宋体" w:hAnsi="宋体" w:cs="宋体" w:hint="eastAsia"/>
                <w:color w:val="3E3E3E"/>
                <w:kern w:val="0"/>
                <w:sz w:val="16"/>
                <w:szCs w:val="16"/>
              </w:rPr>
              <w:t>作出</w:t>
            </w:r>
            <w:proofErr w:type="gramEnd"/>
            <w:r w:rsidRPr="004E75F6">
              <w:rPr>
                <w:rFonts w:ascii="宋体" w:eastAsia="宋体" w:hAnsi="宋体" w:cs="宋体" w:hint="eastAsia"/>
                <w:color w:val="3E3E3E"/>
                <w:kern w:val="0"/>
                <w:sz w:val="16"/>
                <w:szCs w:val="16"/>
              </w:rPr>
              <w:t>变更。</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无法标注国家秘密标志的，确定该国家秘密的机关、单位应当书面通知知悉范围内的机关、单位和人员。</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第十六条 机关、单位对所产生的国家秘密，认为符合保密法有关解密或者延长保密期限规定的，应当及时解密或者延长保密期限。</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机关、单位对不属于本机关、本单位产生的国家秘密，认为符合保密法有关解密或者延长保密期限规定的，可以向原定密机关、单位或者其上级机关、单位提出建议。</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已经依法移交各级国家档案馆的属于国家秘密的档案，由原定密机关、单位按照国家有关规定进行解密审核。</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第十七条 机关、单位被撤销或者合并的，该机关、单位所确定国家秘密的变更和解除，由承担其职能的机关、单位负责，也可以由其上级机关、单位或者保密行政管理部门指定的机关、单位负责。</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第十八条 机关、单位发现本机关、本单位国家秘密的确定、变更和解除不当的，应当及时纠正；上级机关、单位发现下级机关、单位国家秘密的确定、变更和解除不当的，应当及时通知其纠正，也可以直接纠正。</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第十九条 机关、单位对符合保密法的规定，但保密事项范围没有规定的不明确事项，应当先行拟定密级、保密期限和知悉范围，采取相应的保密措施，并自拟定之日起10日内报有关部门确定。拟定为绝密级的事项和中央国家机关拟定的机密级、秘密级的事项，报国家保密行政管理部门确定；其他机关、单位拟定的机密级、秘密级的事项，报省、自治区、直辖市保密行政管理部门确定。</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保密行政管理部门接到报告后，应当在10日内</w:t>
            </w:r>
            <w:proofErr w:type="gramStart"/>
            <w:r w:rsidRPr="004E75F6">
              <w:rPr>
                <w:rFonts w:ascii="宋体" w:eastAsia="宋体" w:hAnsi="宋体" w:cs="宋体" w:hint="eastAsia"/>
                <w:color w:val="3E3E3E"/>
                <w:kern w:val="0"/>
                <w:sz w:val="16"/>
                <w:szCs w:val="16"/>
              </w:rPr>
              <w:t>作出</w:t>
            </w:r>
            <w:proofErr w:type="gramEnd"/>
            <w:r w:rsidRPr="004E75F6">
              <w:rPr>
                <w:rFonts w:ascii="宋体" w:eastAsia="宋体" w:hAnsi="宋体" w:cs="宋体" w:hint="eastAsia"/>
                <w:color w:val="3E3E3E"/>
                <w:kern w:val="0"/>
                <w:sz w:val="16"/>
                <w:szCs w:val="16"/>
              </w:rPr>
              <w:t>决定。省、自治区、直辖市保密行政管理部门还应当将所作决定及时报国家保密行政管理部门备案。</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第二十条 机关、单位对已定密事项是否属于国家秘密或者属于何种密级有不同意见的，可以向原定密机关、单位提出异议，由原定密机关、单位</w:t>
            </w:r>
            <w:proofErr w:type="gramStart"/>
            <w:r w:rsidRPr="004E75F6">
              <w:rPr>
                <w:rFonts w:ascii="宋体" w:eastAsia="宋体" w:hAnsi="宋体" w:cs="宋体" w:hint="eastAsia"/>
                <w:color w:val="3E3E3E"/>
                <w:kern w:val="0"/>
                <w:sz w:val="16"/>
                <w:szCs w:val="16"/>
              </w:rPr>
              <w:t>作出</w:t>
            </w:r>
            <w:proofErr w:type="gramEnd"/>
            <w:r w:rsidRPr="004E75F6">
              <w:rPr>
                <w:rFonts w:ascii="宋体" w:eastAsia="宋体" w:hAnsi="宋体" w:cs="宋体" w:hint="eastAsia"/>
                <w:color w:val="3E3E3E"/>
                <w:kern w:val="0"/>
                <w:sz w:val="16"/>
                <w:szCs w:val="16"/>
              </w:rPr>
              <w:t>决定。</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机关、单位对原定密机关、单位未</w:t>
            </w:r>
            <w:proofErr w:type="gramStart"/>
            <w:r w:rsidRPr="004E75F6">
              <w:rPr>
                <w:rFonts w:ascii="宋体" w:eastAsia="宋体" w:hAnsi="宋体" w:cs="宋体" w:hint="eastAsia"/>
                <w:color w:val="3E3E3E"/>
                <w:kern w:val="0"/>
                <w:sz w:val="16"/>
                <w:szCs w:val="16"/>
              </w:rPr>
              <w:t>予处理</w:t>
            </w:r>
            <w:proofErr w:type="gramEnd"/>
            <w:r w:rsidRPr="004E75F6">
              <w:rPr>
                <w:rFonts w:ascii="宋体" w:eastAsia="宋体" w:hAnsi="宋体" w:cs="宋体" w:hint="eastAsia"/>
                <w:color w:val="3E3E3E"/>
                <w:kern w:val="0"/>
                <w:sz w:val="16"/>
                <w:szCs w:val="16"/>
              </w:rPr>
              <w:t>或者对</w:t>
            </w:r>
            <w:proofErr w:type="gramStart"/>
            <w:r w:rsidRPr="004E75F6">
              <w:rPr>
                <w:rFonts w:ascii="宋体" w:eastAsia="宋体" w:hAnsi="宋体" w:cs="宋体" w:hint="eastAsia"/>
                <w:color w:val="3E3E3E"/>
                <w:kern w:val="0"/>
                <w:sz w:val="16"/>
                <w:szCs w:val="16"/>
              </w:rPr>
              <w:t>作出</w:t>
            </w:r>
            <w:proofErr w:type="gramEnd"/>
            <w:r w:rsidRPr="004E75F6">
              <w:rPr>
                <w:rFonts w:ascii="宋体" w:eastAsia="宋体" w:hAnsi="宋体" w:cs="宋体" w:hint="eastAsia"/>
                <w:color w:val="3E3E3E"/>
                <w:kern w:val="0"/>
                <w:sz w:val="16"/>
                <w:szCs w:val="16"/>
              </w:rPr>
              <w:t>的决定仍有异议的，按照下列规定办理：</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w:t>
            </w:r>
            <w:proofErr w:type="gramStart"/>
            <w:r w:rsidRPr="004E75F6">
              <w:rPr>
                <w:rFonts w:ascii="宋体" w:eastAsia="宋体" w:hAnsi="宋体" w:cs="宋体" w:hint="eastAsia"/>
                <w:color w:val="3E3E3E"/>
                <w:kern w:val="0"/>
                <w:sz w:val="16"/>
                <w:szCs w:val="16"/>
              </w:rPr>
              <w:t>一</w:t>
            </w:r>
            <w:proofErr w:type="gramEnd"/>
            <w:r w:rsidRPr="004E75F6">
              <w:rPr>
                <w:rFonts w:ascii="宋体" w:eastAsia="宋体" w:hAnsi="宋体" w:cs="宋体" w:hint="eastAsia"/>
                <w:color w:val="3E3E3E"/>
                <w:kern w:val="0"/>
                <w:sz w:val="16"/>
                <w:szCs w:val="16"/>
              </w:rPr>
              <w:t>)确定为绝密级的事项和中央国家机关确定的机密级、秘密级的事项，报国家保密行政管理部门确定。</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(二)其他机关、单位确定的机密级、秘密级的事项，报省、自治区、直辖市保密行政管理部门确定；对省、自治区、直辖市保密行政管理部门</w:t>
            </w:r>
            <w:proofErr w:type="gramStart"/>
            <w:r w:rsidRPr="004E75F6">
              <w:rPr>
                <w:rFonts w:ascii="宋体" w:eastAsia="宋体" w:hAnsi="宋体" w:cs="宋体" w:hint="eastAsia"/>
                <w:color w:val="3E3E3E"/>
                <w:kern w:val="0"/>
                <w:sz w:val="16"/>
                <w:szCs w:val="16"/>
              </w:rPr>
              <w:t>作出</w:t>
            </w:r>
            <w:proofErr w:type="gramEnd"/>
            <w:r w:rsidRPr="004E75F6">
              <w:rPr>
                <w:rFonts w:ascii="宋体" w:eastAsia="宋体" w:hAnsi="宋体" w:cs="宋体" w:hint="eastAsia"/>
                <w:color w:val="3E3E3E"/>
                <w:kern w:val="0"/>
                <w:sz w:val="16"/>
                <w:szCs w:val="16"/>
              </w:rPr>
              <w:t>的决定有异议的，可以报国家保密行政管理部门确定。</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在原定密机关、单位或者保密行政管理部门</w:t>
            </w:r>
            <w:proofErr w:type="gramStart"/>
            <w:r w:rsidRPr="004E75F6">
              <w:rPr>
                <w:rFonts w:ascii="宋体" w:eastAsia="宋体" w:hAnsi="宋体" w:cs="宋体" w:hint="eastAsia"/>
                <w:color w:val="3E3E3E"/>
                <w:kern w:val="0"/>
                <w:sz w:val="16"/>
                <w:szCs w:val="16"/>
              </w:rPr>
              <w:t>作出</w:t>
            </w:r>
            <w:proofErr w:type="gramEnd"/>
            <w:r w:rsidRPr="004E75F6">
              <w:rPr>
                <w:rFonts w:ascii="宋体" w:eastAsia="宋体" w:hAnsi="宋体" w:cs="宋体" w:hint="eastAsia"/>
                <w:color w:val="3E3E3E"/>
                <w:kern w:val="0"/>
                <w:sz w:val="16"/>
                <w:szCs w:val="16"/>
              </w:rPr>
              <w:t>决定前，对有关事项应当按照主张密级中的最高密级采取相应的保密措施。</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第三章 保密制度</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第二十一条 国家秘密载体管理应当遵守下列规定：</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r>
            <w:r w:rsidRPr="004E75F6">
              <w:rPr>
                <w:rFonts w:ascii="宋体" w:eastAsia="宋体" w:hAnsi="宋体" w:cs="宋体" w:hint="eastAsia"/>
                <w:color w:val="3E3E3E"/>
                <w:kern w:val="0"/>
                <w:sz w:val="16"/>
                <w:szCs w:val="16"/>
              </w:rPr>
              <w:lastRenderedPageBreak/>
              <w:t> 　　(</w:t>
            </w:r>
            <w:proofErr w:type="gramStart"/>
            <w:r w:rsidRPr="004E75F6">
              <w:rPr>
                <w:rFonts w:ascii="宋体" w:eastAsia="宋体" w:hAnsi="宋体" w:cs="宋体" w:hint="eastAsia"/>
                <w:color w:val="3E3E3E"/>
                <w:kern w:val="0"/>
                <w:sz w:val="16"/>
                <w:szCs w:val="16"/>
              </w:rPr>
              <w:t>一</w:t>
            </w:r>
            <w:proofErr w:type="gramEnd"/>
            <w:r w:rsidRPr="004E75F6">
              <w:rPr>
                <w:rFonts w:ascii="宋体" w:eastAsia="宋体" w:hAnsi="宋体" w:cs="宋体" w:hint="eastAsia"/>
                <w:color w:val="3E3E3E"/>
                <w:kern w:val="0"/>
                <w:sz w:val="16"/>
                <w:szCs w:val="16"/>
              </w:rPr>
              <w:t>)制作国家秘密载体，应当由机关、单位或者经保密行政管理部门保密审查合格的单位承担，制作场所应当符合保密要求。</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(二)收发国家秘密载体，应当履行清点、编号、登记、签收手续。</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(三)传递国家秘密载体，应当通过机要交通、机要通信或者其他符合保密要求的方式进行。</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(四)复制国家秘密载体或者摘录、引用、汇编属于国家秘密的内容，应当按照规定报批，不得擅自改变原件的密级、保密期限和知悉范围，复制件应当加盖复制机关、单位戳记，并视同原件进行管理。</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(五)保存国家秘密载体的场所、设施、设备，应当符合国家保密要求。</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(六)维修国家秘密载体，应当由本机关、本单位专门技术人员负责。确需外单位人员维修的，应当由本机关、本单位的人员现场监督；确需在本机关、本单位以外维修的，应当符合国家保密规定。</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(七)携带国家秘密载体外出，应当符合国家保密规定，并采取可靠的保密措施；携带国家秘密载体出境的，应当按照国家保密规定办理批准和携带手续。</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第二十二条 销毁国家秘密载体应当符合国家保密规定和标准，确保销毁的国家秘密信息无法还原。</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销毁国家秘密载体应当履行清点、登记、审批手续，并送交保密行政管理部门设立的销毁工作机构或者保密行政管理部门指定的单位销毁。机关、单位确因工作需要，自行销毁</w:t>
            </w:r>
            <w:proofErr w:type="gramStart"/>
            <w:r w:rsidRPr="004E75F6">
              <w:rPr>
                <w:rFonts w:ascii="宋体" w:eastAsia="宋体" w:hAnsi="宋体" w:cs="宋体" w:hint="eastAsia"/>
                <w:color w:val="3E3E3E"/>
                <w:kern w:val="0"/>
                <w:sz w:val="16"/>
                <w:szCs w:val="16"/>
              </w:rPr>
              <w:t>少量国家</w:t>
            </w:r>
            <w:proofErr w:type="gramEnd"/>
            <w:r w:rsidRPr="004E75F6">
              <w:rPr>
                <w:rFonts w:ascii="宋体" w:eastAsia="宋体" w:hAnsi="宋体" w:cs="宋体" w:hint="eastAsia"/>
                <w:color w:val="3E3E3E"/>
                <w:kern w:val="0"/>
                <w:sz w:val="16"/>
                <w:szCs w:val="16"/>
              </w:rPr>
              <w:t>秘密载体的，应当使用符合国家保密标准的销毁设备和方法。</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第二十三条 涉密信息系统按照涉密程度分为绝密级、机密级、秘密级。机关、单位应当根据涉密信息系统存储、处理信息的最高密级确定系统的密级，按照分级保护要求采取相应的安全保密防护措施。</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第二十四条 涉密信息系统应当由国家保密行政管理部门设立或者授权的保密测评机构进行检测评估，并经设区的市、自治州级以上保密行政管理部门审查合格，方可投入使用。</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公安、国家安全机关的涉密信息系统投入使用的管理办法，由国家保密行政管理部门会同国务院公安、国家安全部门另行规定。</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第二十五条 机关、单位应当加强涉密信息系统的运行使用管理，指定专门机构或者人员负责运行维护、安全保密管理和安全审计，定期开展安全保密检查和风险评估。</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涉密信息系统的密级、主要业务应用、使用范围和使用环境等发生变化或者涉密信息系统不再使用的，应当按照国家保密规定及时向保密行政管理部门报告，并采取相应措施。</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第二十六条 机关、单位采购涉及国家秘密的工程、货物和服务的，应当根据国家保密规定确定密级，并符合国家保密规定和标准。机关、单位应当对提供工程、货物和服务的单位提出保密管理要求，并与其签订保密协议。</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政府采购监督管理部门、保密行政管理部门应当依法加强对涉及国家秘密的工程、货物和服务采购的监督管理。</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r>
            <w:r w:rsidRPr="004E75F6">
              <w:rPr>
                <w:rFonts w:ascii="宋体" w:eastAsia="宋体" w:hAnsi="宋体" w:cs="宋体" w:hint="eastAsia"/>
                <w:color w:val="3E3E3E"/>
                <w:kern w:val="0"/>
                <w:sz w:val="16"/>
                <w:szCs w:val="16"/>
              </w:rPr>
              <w:lastRenderedPageBreak/>
              <w:t> 　　第二十七条 举办会议或者其他活动涉及国家秘密的，主办单位应当采取下列保密措施：</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w:t>
            </w:r>
            <w:proofErr w:type="gramStart"/>
            <w:r w:rsidRPr="004E75F6">
              <w:rPr>
                <w:rFonts w:ascii="宋体" w:eastAsia="宋体" w:hAnsi="宋体" w:cs="宋体" w:hint="eastAsia"/>
                <w:color w:val="3E3E3E"/>
                <w:kern w:val="0"/>
                <w:sz w:val="16"/>
                <w:szCs w:val="16"/>
              </w:rPr>
              <w:t>一</w:t>
            </w:r>
            <w:proofErr w:type="gramEnd"/>
            <w:r w:rsidRPr="004E75F6">
              <w:rPr>
                <w:rFonts w:ascii="宋体" w:eastAsia="宋体" w:hAnsi="宋体" w:cs="宋体" w:hint="eastAsia"/>
                <w:color w:val="3E3E3E"/>
                <w:kern w:val="0"/>
                <w:sz w:val="16"/>
                <w:szCs w:val="16"/>
              </w:rPr>
              <w:t>)根据会议、活动的内容确定密级，制定保密方案，限定参加人员范围；</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(二)使用符合国家保密规定和标准的场所、设施、设备；</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(三)按照国家保密规定管理国家秘密载体；</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(四)对参加人员提出具体保密要求。</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第二十八条 企业事业单位从事国家秘密载体制作、复制、维修、销毁，涉密信息系统集成或者武器装备科研生产等涉及国家秘密的业务(以下简称涉密业务)，应当由保密行政管理部门或者保密行政管理部门会同有关部门进行保密审查。保密审查不合格的，不得从事涉密业务。</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第二十九条 从事涉密业务的企业事业单位应当具备下列条件：</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w:t>
            </w:r>
            <w:proofErr w:type="gramStart"/>
            <w:r w:rsidRPr="004E75F6">
              <w:rPr>
                <w:rFonts w:ascii="宋体" w:eastAsia="宋体" w:hAnsi="宋体" w:cs="宋体" w:hint="eastAsia"/>
                <w:color w:val="3E3E3E"/>
                <w:kern w:val="0"/>
                <w:sz w:val="16"/>
                <w:szCs w:val="16"/>
              </w:rPr>
              <w:t>一</w:t>
            </w:r>
            <w:proofErr w:type="gramEnd"/>
            <w:r w:rsidRPr="004E75F6">
              <w:rPr>
                <w:rFonts w:ascii="宋体" w:eastAsia="宋体" w:hAnsi="宋体" w:cs="宋体" w:hint="eastAsia"/>
                <w:color w:val="3E3E3E"/>
                <w:kern w:val="0"/>
                <w:sz w:val="16"/>
                <w:szCs w:val="16"/>
              </w:rPr>
              <w:t>)在中华人民共和国境内依法成立3年以上的法人，无违法犯罪记录；</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(二)从事涉密业务的人员具有中华人民共和国国籍；</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(三)保密制度完善，有专门的机构或者人员负责保密工作；</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(四)用于涉密业务的场所、设施、设备符合国家保密规定和标准；</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(五)具有从事涉密业务的专业能力；</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(六)法律、行政法规和国家保密行政管理部门规定的其他条件。</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第三十条 涉密人员的分类管理、任(聘)用审查、</w:t>
            </w:r>
            <w:proofErr w:type="gramStart"/>
            <w:r w:rsidRPr="004E75F6">
              <w:rPr>
                <w:rFonts w:ascii="宋体" w:eastAsia="宋体" w:hAnsi="宋体" w:cs="宋体" w:hint="eastAsia"/>
                <w:color w:val="3E3E3E"/>
                <w:kern w:val="0"/>
                <w:sz w:val="16"/>
                <w:szCs w:val="16"/>
              </w:rPr>
              <w:t>脱密期</w:t>
            </w:r>
            <w:proofErr w:type="gramEnd"/>
            <w:r w:rsidRPr="004E75F6">
              <w:rPr>
                <w:rFonts w:ascii="宋体" w:eastAsia="宋体" w:hAnsi="宋体" w:cs="宋体" w:hint="eastAsia"/>
                <w:color w:val="3E3E3E"/>
                <w:kern w:val="0"/>
                <w:sz w:val="16"/>
                <w:szCs w:val="16"/>
              </w:rPr>
              <w:t>管理、权益保障等具体办法，由国家保密行政管理部门会同国务院有关主管部门制定。</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第四章 监督管理</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第三十一条 机关、单位应当向同级保密行政管理部门报送本机关、本单位年度保密工作情况。下级保密行政管理部门应当向上级保密行政管理部门报送本行政区域年度保密工作情况。</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第三十二条 保密行政管理部门依法对机关、单位执行保密法律法规的下列情况进行检查：</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w:t>
            </w:r>
            <w:proofErr w:type="gramStart"/>
            <w:r w:rsidRPr="004E75F6">
              <w:rPr>
                <w:rFonts w:ascii="宋体" w:eastAsia="宋体" w:hAnsi="宋体" w:cs="宋体" w:hint="eastAsia"/>
                <w:color w:val="3E3E3E"/>
                <w:kern w:val="0"/>
                <w:sz w:val="16"/>
                <w:szCs w:val="16"/>
              </w:rPr>
              <w:t>一</w:t>
            </w:r>
            <w:proofErr w:type="gramEnd"/>
            <w:r w:rsidRPr="004E75F6">
              <w:rPr>
                <w:rFonts w:ascii="宋体" w:eastAsia="宋体" w:hAnsi="宋体" w:cs="宋体" w:hint="eastAsia"/>
                <w:color w:val="3E3E3E"/>
                <w:kern w:val="0"/>
                <w:sz w:val="16"/>
                <w:szCs w:val="16"/>
              </w:rPr>
              <w:t>)保密工作责任制落实情况；</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(二)保密制度建设情况；</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(三)保密宣传教育培训情况；</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r>
            <w:r w:rsidRPr="004E75F6">
              <w:rPr>
                <w:rFonts w:ascii="宋体" w:eastAsia="宋体" w:hAnsi="宋体" w:cs="宋体" w:hint="eastAsia"/>
                <w:color w:val="3E3E3E"/>
                <w:kern w:val="0"/>
                <w:sz w:val="16"/>
                <w:szCs w:val="16"/>
              </w:rPr>
              <w:lastRenderedPageBreak/>
              <w:t> 　　(四)涉密人员管理情况；</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(五)国家秘密确定、变更和解除情况；</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(六)国家秘密载体管理情况；</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(七)信息系统和信息设备保密管理情况；</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(八)互联网使用保密管理情况；</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(九)保密技术防护设施设备配备使用情况；</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(十)涉密场所及保密要害部门、部位管理情况；</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(十一)涉密会议、活动管理情况；</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(十二)信息公开保密审查情况。</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第三十三条 保密行政管理部门在保密检查过程中，发现有泄密隐患的，可以查阅有关材料、询问人员、记录情况；对有关设施、设备、文件资料等可以依法先行登记保存，必要时进行保密技术检测。有关机关、单位及其工作人员对保密检查应当予以配合。</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保密行政管理部门实施检查后，应当出具检查意见，对需要整改的，应当明确整改内容和期限。</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第三十四条 机关、单位发现国家秘密已经泄露或者可能泄露的，应当立即采取补救措施，并在24小时内向同级保密行政管理部门和上级主管部门报告。</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地方各级保密行政管理部门接到泄密报告的，应当在24小时内逐级报至国家保密行政管理部门。</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第三十五条 保密行政管理部门对公民举报、机关和单位报告、保密检查发现、有关部门移送的涉嫌泄露国家秘密的线索和案件，应当依法及时调查或者组织、督促有关机关、单位调查处理。调查工作结束后，认为有违反保密法律法规的事实，需要追究责任的，保密行政管理部门可以向有关机关、单位提出处理建议。有关机关、单位应当及时将处理结果书面告知同级保密行政管理部门。</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第三十六条 保密行政管理部门收缴非法获取、持有的国家秘密载体，应当进行登记并出具清单，查清密级、数量、来源、扩散范围等，并采取相应的保密措施。</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保密行政管理部门可以提请公安、工商行政管理等有关部门协助收缴非法获取、持有的国家秘密载体，有关部门应当予以配合。</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第三十七条 国家保密行政管理部门或者省、自治区、直辖市保密行政管理部门应当依据保密法律法规和保密事项范围，对办理涉嫌泄露国家秘密案件的机关提出鉴定的事项是否属于国家秘密、属于何种密级</w:t>
            </w:r>
            <w:proofErr w:type="gramStart"/>
            <w:r w:rsidRPr="004E75F6">
              <w:rPr>
                <w:rFonts w:ascii="宋体" w:eastAsia="宋体" w:hAnsi="宋体" w:cs="宋体" w:hint="eastAsia"/>
                <w:color w:val="3E3E3E"/>
                <w:kern w:val="0"/>
                <w:sz w:val="16"/>
                <w:szCs w:val="16"/>
              </w:rPr>
              <w:t>作出</w:t>
            </w:r>
            <w:proofErr w:type="gramEnd"/>
            <w:r w:rsidRPr="004E75F6">
              <w:rPr>
                <w:rFonts w:ascii="宋体" w:eastAsia="宋体" w:hAnsi="宋体" w:cs="宋体" w:hint="eastAsia"/>
                <w:color w:val="3E3E3E"/>
                <w:kern w:val="0"/>
                <w:sz w:val="16"/>
                <w:szCs w:val="16"/>
              </w:rPr>
              <w:t>鉴定。</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保密行政管理部门受理鉴定申请后，应当自受理之日起30日内出具鉴定结论；不能按期出具鉴定结论的，经保</w:t>
            </w:r>
            <w:r w:rsidRPr="004E75F6">
              <w:rPr>
                <w:rFonts w:ascii="宋体" w:eastAsia="宋体" w:hAnsi="宋体" w:cs="宋体" w:hint="eastAsia"/>
                <w:color w:val="3E3E3E"/>
                <w:kern w:val="0"/>
                <w:sz w:val="16"/>
                <w:szCs w:val="16"/>
              </w:rPr>
              <w:lastRenderedPageBreak/>
              <w:t>密行政管理部门负责人批准，可以延长30日。</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第三十八条 保密行政管理部门及其工作人员应当按照法定的职权和程序开展保密审查、保密检查和泄露国家秘密案件查处工作，做到科学、公正、严格、高效，不得利用职权谋取利益。</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第五章 法律责任</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第三十九条 机关、单位发生泄露国家秘密案件不按照规定报告或者未采取补救措施的，对直接负责的主管人员和其他直接责任人员依法给予处分。</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第四十条 在保密检查或者泄露国家秘密案件查处中，有关机关、单位及其工作人员拒不配合，弄虚作假，隐匿、销毁证据，或者以其他方式逃避、妨碍保密检查或者泄露国家秘密案件查处的，对直接负责的主管人员和其他直接责任人员依法给予处分。</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企业事业单位及其工作人员协助机关、单位逃避、妨碍保密检查或者泄露国家秘密案件查处的，由有关主管部门依法予以处罚。</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第四十一条 经保密审查合格的企业事业单位违反保密管理规定的，由保密行政管理部门责令限期整改，逾期不改或者整改后仍不符合要求的，暂停涉密业务；情节严重的，停止涉密业务。</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第四十二条 涉密信息系统未按照规定进行检测评估和审查而投入使用的，由保密行政管理部门责令改正，并建议有关机关、单位对直接负责的主管人员和其他直接责任人员依法给予处分。</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第四十三条 机关、单位委托未经保密审查的单位从事涉密业务的，由有关机关、单位对直接负责的主管人员和其他直接责任人员依法给予处分。</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未经保密审查的单位从事涉密业务的，由保密行政管理部门责令停止违法行为；有违法所得的，由工商行政管理部门没收违法所得。</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第四十四条 保密行政管理部门未依法履行职责，或者滥用职权、玩忽职守、徇私舞弊的，对直接负责的主管人员和其他直接责任人员依法给予处分；构成犯罪的，依法追究刑事责任。</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第六章 附 则</w:t>
            </w:r>
            <w:r w:rsidRPr="004E75F6">
              <w:rPr>
                <w:rFonts w:ascii="宋体" w:eastAsia="宋体" w:hAnsi="宋体" w:cs="宋体" w:hint="eastAsia"/>
                <w:color w:val="3E3E3E"/>
                <w:kern w:val="0"/>
                <w:sz w:val="16"/>
                <w:szCs w:val="16"/>
              </w:rPr>
              <w:br/>
              <w:t> </w:t>
            </w:r>
            <w:r w:rsidRPr="004E75F6">
              <w:rPr>
                <w:rFonts w:ascii="宋体" w:eastAsia="宋体" w:hAnsi="宋体" w:cs="宋体" w:hint="eastAsia"/>
                <w:color w:val="3E3E3E"/>
                <w:kern w:val="0"/>
                <w:sz w:val="16"/>
                <w:szCs w:val="16"/>
              </w:rPr>
              <w:br/>
              <w:t> 　　第四十五条 本条例自2014年3月1日起施行。1990年4月25日国务院批准、1990年5月25日国家保密局发布的《中华人民共和国保守国家秘密法实施办法》同时废止。</w:t>
            </w:r>
          </w:p>
        </w:tc>
      </w:tr>
    </w:tbl>
    <w:p w:rsidR="00626FDA" w:rsidRPr="004E75F6" w:rsidRDefault="00626FDA"/>
    <w:sectPr w:rsidR="00626FDA" w:rsidRPr="004E75F6" w:rsidSect="00626FD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E75F6"/>
    <w:rsid w:val="004E75F6"/>
    <w:rsid w:val="00626F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F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75F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E75F6"/>
    <w:rPr>
      <w:b/>
      <w:bCs/>
    </w:rPr>
  </w:style>
</w:styles>
</file>

<file path=word/webSettings.xml><?xml version="1.0" encoding="utf-8"?>
<w:webSettings xmlns:r="http://schemas.openxmlformats.org/officeDocument/2006/relationships" xmlns:w="http://schemas.openxmlformats.org/wordprocessingml/2006/main">
  <w:divs>
    <w:div w:id="188455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1040</Words>
  <Characters>5932</Characters>
  <Application>Microsoft Office Word</Application>
  <DocSecurity>0</DocSecurity>
  <Lines>49</Lines>
  <Paragraphs>13</Paragraphs>
  <ScaleCrop>false</ScaleCrop>
  <Company/>
  <LinksUpToDate>false</LinksUpToDate>
  <CharactersWithSpaces>6959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2017-06-28T06:56:00Z</dcterms:created>
  <dcterms:modified xsi:type="dcterms:W3CDTF">2017-06-28T06:59:00Z</dcterms:modified>
</cp:coreProperties>
</file>